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283" w:rsidRDefault="00D84199">
      <w:pPr>
        <w:pStyle w:val="Corpodeltesto"/>
        <w:ind w:left="40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952787" cy="1169193"/>
            <wp:effectExtent l="0" t="0" r="0" b="0"/>
            <wp:docPr id="1" name="image1.png" descr="File:Pozzallo-Stemma.pn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787" cy="116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283" w:rsidRDefault="007B0283">
      <w:pPr>
        <w:pStyle w:val="Corpodeltesto"/>
        <w:spacing w:before="3"/>
        <w:rPr>
          <w:rFonts w:ascii="Times New Roman"/>
          <w:sz w:val="9"/>
        </w:rPr>
      </w:pPr>
    </w:p>
    <w:p w:rsidR="007B0283" w:rsidRDefault="00D84199">
      <w:pPr>
        <w:pStyle w:val="Titolo"/>
        <w:spacing w:before="89" w:line="322" w:lineRule="exact"/>
        <w:ind w:right="3201"/>
      </w:pPr>
      <w:r>
        <w:t>COMUNE</w:t>
      </w:r>
      <w:r>
        <w:rPr>
          <w:spacing w:val="-4"/>
        </w:rPr>
        <w:t xml:space="preserve"> </w:t>
      </w:r>
      <w:proofErr w:type="spellStart"/>
      <w:r>
        <w:t>DI</w:t>
      </w:r>
      <w:proofErr w:type="spellEnd"/>
      <w:r>
        <w:rPr>
          <w:spacing w:val="-2"/>
        </w:rPr>
        <w:t xml:space="preserve"> </w:t>
      </w:r>
      <w:r>
        <w:t>POZZALLO</w:t>
      </w:r>
    </w:p>
    <w:p w:rsidR="007B0283" w:rsidRDefault="00D84199">
      <w:pPr>
        <w:pStyle w:val="Titolo"/>
      </w:pPr>
      <w:r>
        <w:t>Provincia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Ragusa</w:t>
      </w:r>
    </w:p>
    <w:p w:rsidR="007B0283" w:rsidRDefault="007B0283">
      <w:pPr>
        <w:pStyle w:val="Corpodeltesto"/>
        <w:spacing w:before="8"/>
        <w:rPr>
          <w:rFonts w:ascii="Times New Roman"/>
          <w:sz w:val="43"/>
        </w:rPr>
      </w:pPr>
    </w:p>
    <w:p w:rsidR="007B0283" w:rsidRDefault="00D84199">
      <w:pPr>
        <w:pStyle w:val="Corpodeltesto"/>
        <w:spacing w:before="1"/>
        <w:ind w:left="112"/>
      </w:pPr>
      <w:r>
        <w:t>Nuovo</w:t>
      </w:r>
      <w:r>
        <w:rPr>
          <w:spacing w:val="-4"/>
        </w:rPr>
        <w:t xml:space="preserve"> </w:t>
      </w:r>
      <w:r>
        <w:t>Codice</w:t>
      </w:r>
      <w:r>
        <w:rPr>
          <w:spacing w:val="-4"/>
        </w:rPr>
        <w:t xml:space="preserve"> </w:t>
      </w:r>
      <w:r>
        <w:t>disciplinare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dipendenti</w:t>
      </w:r>
    </w:p>
    <w:p w:rsidR="007B0283" w:rsidRDefault="00D84199">
      <w:pPr>
        <w:pStyle w:val="Corpodeltesto"/>
        <w:spacing w:before="151" w:line="242" w:lineRule="auto"/>
        <w:ind w:left="112"/>
      </w:pPr>
      <w:r>
        <w:t>Il</w:t>
      </w:r>
      <w:r>
        <w:rPr>
          <w:spacing w:val="2"/>
        </w:rPr>
        <w:t xml:space="preserve"> </w:t>
      </w:r>
      <w:r>
        <w:t>Codice</w:t>
      </w:r>
      <w:r>
        <w:rPr>
          <w:spacing w:val="4"/>
        </w:rPr>
        <w:t xml:space="preserve"> </w:t>
      </w:r>
      <w:r>
        <w:t>disciplinare</w:t>
      </w:r>
      <w:r>
        <w:rPr>
          <w:spacing w:val="1"/>
        </w:rPr>
        <w:t xml:space="preserve"> </w:t>
      </w:r>
      <w:r>
        <w:t>stabilisce</w:t>
      </w:r>
      <w:r>
        <w:rPr>
          <w:spacing w:val="4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infrazioni</w:t>
      </w:r>
      <w:r>
        <w:rPr>
          <w:spacing w:val="3"/>
        </w:rPr>
        <w:t xml:space="preserve"> </w:t>
      </w:r>
      <w:r>
        <w:t>e le</w:t>
      </w:r>
      <w:r>
        <w:rPr>
          <w:spacing w:val="4"/>
        </w:rPr>
        <w:t xml:space="preserve"> </w:t>
      </w:r>
      <w:r>
        <w:t>relative</w:t>
      </w:r>
      <w:r>
        <w:rPr>
          <w:spacing w:val="2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disciplinari</w:t>
      </w:r>
      <w:r>
        <w:rPr>
          <w:spacing w:val="1"/>
        </w:rPr>
        <w:t xml:space="preserve"> </w:t>
      </w:r>
      <w:r>
        <w:t>dei</w:t>
      </w:r>
      <w:r>
        <w:rPr>
          <w:spacing w:val="-52"/>
        </w:rPr>
        <w:t xml:space="preserve"> </w:t>
      </w:r>
      <w:r>
        <w:t>dipendenti</w:t>
      </w:r>
      <w:r>
        <w:rPr>
          <w:spacing w:val="-3"/>
        </w:rPr>
        <w:t xml:space="preserve"> </w:t>
      </w:r>
      <w:r>
        <w:t>pubblici.</w:t>
      </w:r>
    </w:p>
    <w:p w:rsidR="007B0283" w:rsidRDefault="007B0283">
      <w:pPr>
        <w:pStyle w:val="Corpodeltesto"/>
        <w:spacing w:before="11"/>
        <w:rPr>
          <w:sz w:val="23"/>
        </w:rPr>
      </w:pPr>
    </w:p>
    <w:p w:rsidR="007B0283" w:rsidRDefault="00D84199">
      <w:pPr>
        <w:pStyle w:val="Corpodeltesto"/>
        <w:ind w:left="112"/>
      </w:pPr>
      <w:r>
        <w:t>In</w:t>
      </w:r>
      <w:r>
        <w:rPr>
          <w:spacing w:val="20"/>
        </w:rPr>
        <w:t xml:space="preserve"> </w:t>
      </w:r>
      <w:r>
        <w:t>considerazione</w:t>
      </w:r>
      <w:r>
        <w:rPr>
          <w:spacing w:val="20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sottoscrizione</w:t>
      </w:r>
      <w:r>
        <w:rPr>
          <w:spacing w:val="18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C.C.N.L.</w:t>
      </w:r>
      <w:r>
        <w:rPr>
          <w:spacing w:val="20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comparto</w:t>
      </w:r>
      <w:r>
        <w:rPr>
          <w:spacing w:val="18"/>
        </w:rPr>
        <w:t xml:space="preserve"> </w:t>
      </w:r>
      <w:r>
        <w:t>Funzioni</w:t>
      </w:r>
      <w:r>
        <w:rPr>
          <w:spacing w:val="18"/>
        </w:rPr>
        <w:t xml:space="preserve"> </w:t>
      </w:r>
      <w:r>
        <w:t>Locali</w:t>
      </w:r>
      <w:r>
        <w:rPr>
          <w:spacing w:val="1"/>
        </w:rPr>
        <w:t xml:space="preserve"> </w:t>
      </w:r>
      <w:r>
        <w:t>avvenuto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data</w:t>
      </w:r>
      <w:r>
        <w:rPr>
          <w:spacing w:val="26"/>
        </w:rPr>
        <w:t xml:space="preserve"> </w:t>
      </w:r>
      <w:r>
        <w:t>16.11.2022,</w:t>
      </w:r>
      <w:r>
        <w:rPr>
          <w:spacing w:val="26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dispone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pubblicazione</w:t>
      </w:r>
      <w:r>
        <w:rPr>
          <w:spacing w:val="24"/>
        </w:rPr>
        <w:t xml:space="preserve"> </w:t>
      </w:r>
      <w:r>
        <w:t>del</w:t>
      </w:r>
      <w:r>
        <w:rPr>
          <w:spacing w:val="26"/>
        </w:rPr>
        <w:t xml:space="preserve"> </w:t>
      </w:r>
      <w:hyperlink r:id="rId5" w:history="1">
        <w:r w:rsidRPr="00AF7BC9">
          <w:rPr>
            <w:rStyle w:val="Collegamentoipertestuale"/>
          </w:rPr>
          <w:t>nuovo Cod</w:t>
        </w:r>
        <w:r w:rsidRPr="00AF7BC9">
          <w:rPr>
            <w:rStyle w:val="Collegamentoipertestuale"/>
          </w:rPr>
          <w:t>ice</w:t>
        </w:r>
        <w:r w:rsidRPr="00AF7BC9">
          <w:rPr>
            <w:rStyle w:val="Collegamentoipertestuale"/>
          </w:rPr>
          <w:t xml:space="preserve"> disciplinare</w:t>
        </w:r>
      </w:hyperlink>
      <w:r>
        <w:t>.</w:t>
      </w:r>
    </w:p>
    <w:p w:rsidR="007B0283" w:rsidRDefault="007B0283">
      <w:pPr>
        <w:pStyle w:val="Corpodeltesto"/>
        <w:spacing w:before="11"/>
        <w:rPr>
          <w:sz w:val="19"/>
        </w:rPr>
      </w:pPr>
    </w:p>
    <w:p w:rsidR="007B0283" w:rsidRDefault="00D84199">
      <w:pPr>
        <w:pStyle w:val="Corpodeltesto"/>
        <w:spacing w:before="52"/>
        <w:ind w:left="112" w:right="116"/>
        <w:jc w:val="both"/>
      </w:pPr>
      <w:r>
        <w:t>Ai sensi dell'art. 72 comma 12 del medesimo, il Codice disciplinare deve essere pubblicato 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istituzionale dell'ente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giorni dalla sottoscrizione del C.C.N.L.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 applica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quindicesimo</w:t>
      </w:r>
      <w:r>
        <w:rPr>
          <w:spacing w:val="-1"/>
        </w:rPr>
        <w:t xml:space="preserve"> </w:t>
      </w:r>
      <w:r>
        <w:t>giorno</w:t>
      </w:r>
      <w:r>
        <w:rPr>
          <w:spacing w:val="1"/>
        </w:rPr>
        <w:t xml:space="preserve"> </w:t>
      </w:r>
      <w:r>
        <w:t>successivo a quello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pubblicazione.</w:t>
      </w:r>
    </w:p>
    <w:p w:rsidR="007B0283" w:rsidRDefault="007B0283">
      <w:pPr>
        <w:pStyle w:val="Corpodeltesto"/>
        <w:spacing w:before="4"/>
      </w:pPr>
    </w:p>
    <w:p w:rsidR="007B0283" w:rsidRDefault="00D84199">
      <w:pPr>
        <w:pStyle w:val="Corpodeltesto"/>
        <w:spacing w:line="242" w:lineRule="auto"/>
        <w:ind w:left="112" w:right="117"/>
        <w:jc w:val="both"/>
      </w:pPr>
      <w:r>
        <w:t xml:space="preserve">Come previsto dal </w:t>
      </w:r>
      <w:proofErr w:type="spellStart"/>
      <w:r>
        <w:t>D.Lgs.</w:t>
      </w:r>
      <w:proofErr w:type="spellEnd"/>
      <w:r>
        <w:t xml:space="preserve"> n. 150/2009, la pubblicazione equivale sul sito istituzione del Codice</w:t>
      </w:r>
      <w:r>
        <w:rPr>
          <w:spacing w:val="1"/>
        </w:rPr>
        <w:t xml:space="preserve"> </w:t>
      </w:r>
      <w:r>
        <w:t>disciplinare a</w:t>
      </w:r>
      <w:r>
        <w:rPr>
          <w:spacing w:val="-3"/>
        </w:rPr>
        <w:t xml:space="preserve"> </w:t>
      </w:r>
      <w:r>
        <w:t>tutti gli</w:t>
      </w:r>
      <w:r>
        <w:rPr>
          <w:spacing w:val="-3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alla sua affissione</w:t>
      </w:r>
      <w:r>
        <w:rPr>
          <w:spacing w:val="-2"/>
        </w:rPr>
        <w:t xml:space="preserve"> </w:t>
      </w:r>
      <w:r>
        <w:t>all'ingresso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lavoro.</w:t>
      </w:r>
    </w:p>
    <w:sectPr w:rsidR="007B0283" w:rsidSect="007B0283">
      <w:type w:val="continuous"/>
      <w:pgSz w:w="11570" w:h="1649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7B0283"/>
    <w:rsid w:val="00294F81"/>
    <w:rsid w:val="007B0283"/>
    <w:rsid w:val="00AF7BC9"/>
    <w:rsid w:val="00D8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B028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02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B0283"/>
    <w:rPr>
      <w:sz w:val="24"/>
      <w:szCs w:val="24"/>
    </w:rPr>
  </w:style>
  <w:style w:type="paragraph" w:styleId="Titolo">
    <w:name w:val="Title"/>
    <w:basedOn w:val="Normale"/>
    <w:uiPriority w:val="1"/>
    <w:qFormat/>
    <w:rsid w:val="007B0283"/>
    <w:pPr>
      <w:ind w:left="3199" w:right="3199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Paragrafoelenco">
    <w:name w:val="List Paragraph"/>
    <w:basedOn w:val="Normale"/>
    <w:uiPriority w:val="1"/>
    <w:qFormat/>
    <w:rsid w:val="007B0283"/>
  </w:style>
  <w:style w:type="paragraph" w:customStyle="1" w:styleId="TableParagraph">
    <w:name w:val="Table Paragraph"/>
    <w:basedOn w:val="Normale"/>
    <w:uiPriority w:val="1"/>
    <w:qFormat/>
    <w:rsid w:val="007B02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1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199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F7BC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7B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mune.pozzallo.rg.it/documenti/file/Amministrazione%20Trasparente/Disposizioni_Generali/Atti_Generali/2023/Nuovo%20Codice%20disciplinare%20dei%20pubblici%20dipendenti%20-%20CCNL%20Comparto%20Funzioni%20Locali%202019-2021-%2016-11-2022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947</Characters>
  <Application>Microsoft Office Word</Application>
  <DocSecurity>0</DocSecurity>
  <Lines>7</Lines>
  <Paragraphs>2</Paragraphs>
  <ScaleCrop>false</ScaleCrop>
  <Company>HP Inc.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cicero</dc:creator>
  <cp:lastModifiedBy>biblio2</cp:lastModifiedBy>
  <cp:revision>2</cp:revision>
  <dcterms:created xsi:type="dcterms:W3CDTF">2023-02-01T10:40:00Z</dcterms:created>
  <dcterms:modified xsi:type="dcterms:W3CDTF">2023-02-01T10:40:00Z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2023-02-01T00:00:00Z</vt:filetime>
  </property>
</Properties>
</file>